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4C218E" w14:textId="265836B7" w:rsidR="00BE7EC7" w:rsidRDefault="006A2AC5">
      <w:pPr>
        <w:pBdr>
          <w:top w:val="nil"/>
          <w:left w:val="nil"/>
          <w:bottom w:val="nil"/>
          <w:right w:val="nil"/>
          <w:between w:val="nil"/>
        </w:pBdr>
      </w:pPr>
      <w:r>
        <w:rPr>
          <w:noProof/>
        </w:rPr>
        <w:drawing>
          <wp:anchor distT="114300" distB="114300" distL="114300" distR="114300" simplePos="0" relativeHeight="251658240" behindDoc="0" locked="0" layoutInCell="1" hidden="0" allowOverlap="1" wp14:anchorId="4466FE2A" wp14:editId="3E316FAB">
            <wp:simplePos x="0" y="0"/>
            <wp:positionH relativeFrom="margin">
              <wp:posOffset>-76199</wp:posOffset>
            </wp:positionH>
            <wp:positionV relativeFrom="paragraph">
              <wp:posOffset>114300</wp:posOffset>
            </wp:positionV>
            <wp:extent cx="3171825" cy="135255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27407" b="27407"/>
                    <a:stretch>
                      <a:fillRect/>
                    </a:stretch>
                  </pic:blipFill>
                  <pic:spPr>
                    <a:xfrm>
                      <a:off x="0" y="0"/>
                      <a:ext cx="3171825" cy="1352550"/>
                    </a:xfrm>
                    <a:prstGeom prst="rect">
                      <a:avLst/>
                    </a:prstGeom>
                    <a:ln/>
                  </pic:spPr>
                </pic:pic>
              </a:graphicData>
            </a:graphic>
          </wp:anchor>
        </w:drawing>
      </w:r>
      <w:r w:rsidR="00D44F4F">
        <w:t>Room 2213</w:t>
      </w:r>
    </w:p>
    <w:p w14:paraId="6AB00792" w14:textId="2BECA9F7" w:rsidR="00BE7EC7" w:rsidRDefault="0084041B">
      <w:pPr>
        <w:pBdr>
          <w:top w:val="nil"/>
          <w:left w:val="nil"/>
          <w:bottom w:val="nil"/>
          <w:right w:val="nil"/>
          <w:between w:val="nil"/>
        </w:pBdr>
      </w:pPr>
      <w:r>
        <w:t>Teacher: Mr. Buccellato</w:t>
      </w:r>
    </w:p>
    <w:p w14:paraId="7E1F54B6" w14:textId="77777777" w:rsidR="00BE7EC7" w:rsidRDefault="006A2AC5">
      <w:pPr>
        <w:pBdr>
          <w:top w:val="nil"/>
          <w:left w:val="nil"/>
          <w:bottom w:val="nil"/>
          <w:right w:val="nil"/>
          <w:between w:val="nil"/>
        </w:pBdr>
      </w:pPr>
      <w:r>
        <w:t xml:space="preserve">Email:  </w:t>
      </w:r>
      <w:hyperlink r:id="rId7">
        <w:r>
          <w:rPr>
            <w:color w:val="1155CC"/>
            <w:u w:val="single"/>
          </w:rPr>
          <w:t>Jbuccellato@wcpss.net</w:t>
        </w:r>
      </w:hyperlink>
    </w:p>
    <w:p w14:paraId="1301C0CF" w14:textId="77777777" w:rsidR="00BE7EC7" w:rsidRDefault="006A2AC5">
      <w:pPr>
        <w:pBdr>
          <w:top w:val="nil"/>
          <w:left w:val="nil"/>
          <w:bottom w:val="nil"/>
          <w:right w:val="nil"/>
          <w:between w:val="nil"/>
        </w:pBdr>
      </w:pPr>
      <w:r>
        <w:t>Website:  Buccellato.weebly.com</w:t>
      </w:r>
    </w:p>
    <w:p w14:paraId="454E6DE3" w14:textId="2C0DF180" w:rsidR="00BE7EC7" w:rsidRDefault="006A2AC5">
      <w:pPr>
        <w:pBdr>
          <w:top w:val="nil"/>
          <w:left w:val="nil"/>
          <w:bottom w:val="nil"/>
          <w:right w:val="nil"/>
          <w:between w:val="nil"/>
        </w:pBdr>
      </w:pPr>
      <w:r>
        <w:t xml:space="preserve">Remind Account: Text </w:t>
      </w:r>
      <w:r w:rsidR="0010062B">
        <w:t>@</w:t>
      </w:r>
      <w:proofErr w:type="spellStart"/>
      <w:r w:rsidR="0010062B">
        <w:t>kbgdcd</w:t>
      </w:r>
      <w:proofErr w:type="spellEnd"/>
      <w:r w:rsidR="00D44F4F">
        <w:t xml:space="preserve"> </w:t>
      </w:r>
      <w:r>
        <w:t>to 81010</w:t>
      </w:r>
    </w:p>
    <w:p w14:paraId="6CDA6924" w14:textId="77777777" w:rsidR="00BE7EC7" w:rsidRDefault="00BE7EC7">
      <w:pPr>
        <w:pBdr>
          <w:top w:val="nil"/>
          <w:left w:val="nil"/>
          <w:bottom w:val="nil"/>
          <w:right w:val="nil"/>
          <w:between w:val="nil"/>
        </w:pBdr>
      </w:pPr>
    </w:p>
    <w:p w14:paraId="12007574" w14:textId="77777777" w:rsidR="00BE7EC7" w:rsidRDefault="00BE7EC7">
      <w:pPr>
        <w:pBdr>
          <w:top w:val="nil"/>
          <w:left w:val="nil"/>
          <w:bottom w:val="nil"/>
          <w:right w:val="nil"/>
          <w:between w:val="nil"/>
        </w:pBdr>
        <w:rPr>
          <w:rFonts w:ascii="Aclonica" w:eastAsia="Aclonica" w:hAnsi="Aclonica" w:cs="Aclonica"/>
          <w:b/>
          <w:color w:val="333333"/>
          <w:sz w:val="24"/>
          <w:szCs w:val="24"/>
        </w:rPr>
      </w:pPr>
    </w:p>
    <w:p w14:paraId="36A6A1DB" w14:textId="77777777" w:rsidR="00BE7EC7" w:rsidRDefault="00BE7EC7">
      <w:pPr>
        <w:pBdr>
          <w:top w:val="nil"/>
          <w:left w:val="nil"/>
          <w:bottom w:val="nil"/>
          <w:right w:val="nil"/>
          <w:between w:val="nil"/>
        </w:pBdr>
        <w:rPr>
          <w:rFonts w:ascii="Aclonica" w:eastAsia="Aclonica" w:hAnsi="Aclonica" w:cs="Aclonica"/>
          <w:b/>
          <w:color w:val="333333"/>
          <w:sz w:val="24"/>
          <w:szCs w:val="24"/>
        </w:rPr>
      </w:pPr>
    </w:p>
    <w:tbl>
      <w:tblPr>
        <w:tblStyle w:val="a"/>
        <w:tblW w:w="108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760"/>
        <w:gridCol w:w="5040"/>
      </w:tblGrid>
      <w:tr w:rsidR="00BE7EC7" w14:paraId="22524170" w14:textId="77777777">
        <w:tc>
          <w:tcPr>
            <w:tcW w:w="5760" w:type="dxa"/>
            <w:shd w:val="clear" w:color="auto" w:fill="auto"/>
            <w:tcMar>
              <w:top w:w="100" w:type="dxa"/>
              <w:left w:w="100" w:type="dxa"/>
              <w:bottom w:w="100" w:type="dxa"/>
              <w:right w:w="100" w:type="dxa"/>
            </w:tcMar>
          </w:tcPr>
          <w:p w14:paraId="319C29AC" w14:textId="77777777" w:rsidR="00BE7EC7" w:rsidRDefault="00BE7EC7">
            <w:pPr>
              <w:pBdr>
                <w:top w:val="nil"/>
                <w:left w:val="nil"/>
                <w:bottom w:val="nil"/>
                <w:right w:val="nil"/>
                <w:between w:val="nil"/>
              </w:pBdr>
              <w:rPr>
                <w:rFonts w:ascii="Aclonica" w:eastAsia="Aclonica" w:hAnsi="Aclonica" w:cs="Aclonica"/>
                <w:b/>
                <w:color w:val="333333"/>
                <w:sz w:val="24"/>
                <w:szCs w:val="24"/>
                <w:u w:val="single"/>
              </w:rPr>
            </w:pPr>
          </w:p>
          <w:p w14:paraId="4EF78087" w14:textId="77777777" w:rsidR="00BE7EC7" w:rsidRDefault="00BE7EC7">
            <w:pPr>
              <w:pBdr>
                <w:top w:val="nil"/>
                <w:left w:val="nil"/>
                <w:bottom w:val="nil"/>
                <w:right w:val="nil"/>
                <w:between w:val="nil"/>
              </w:pBdr>
              <w:rPr>
                <w:rFonts w:ascii="Aclonica" w:eastAsia="Aclonica" w:hAnsi="Aclonica" w:cs="Aclonica"/>
                <w:b/>
                <w:color w:val="333333"/>
                <w:sz w:val="24"/>
                <w:szCs w:val="24"/>
                <w:u w:val="single"/>
              </w:rPr>
            </w:pPr>
          </w:p>
          <w:p w14:paraId="080A9B1B" w14:textId="77777777" w:rsidR="00BE7EC7" w:rsidRDefault="006A2AC5">
            <w:pPr>
              <w:pBdr>
                <w:top w:val="nil"/>
                <w:left w:val="nil"/>
                <w:bottom w:val="nil"/>
                <w:right w:val="nil"/>
                <w:between w:val="nil"/>
              </w:pBdr>
              <w:rPr>
                <w:rFonts w:ascii="Aclonica" w:eastAsia="Aclonica" w:hAnsi="Aclonica" w:cs="Aclonica"/>
                <w:b/>
                <w:color w:val="333333"/>
                <w:sz w:val="24"/>
                <w:szCs w:val="24"/>
                <w:u w:val="single"/>
              </w:rPr>
            </w:pPr>
            <w:r>
              <w:rPr>
                <w:rFonts w:ascii="Aclonica" w:eastAsia="Aclonica" w:hAnsi="Aclonica" w:cs="Aclonica"/>
                <w:b/>
                <w:color w:val="333333"/>
                <w:sz w:val="24"/>
                <w:szCs w:val="24"/>
                <w:u w:val="single"/>
              </w:rPr>
              <w:t>7th grade Math Units</w:t>
            </w:r>
          </w:p>
          <w:p w14:paraId="19ED090B"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1: </w:t>
            </w:r>
            <w:r>
              <w:rPr>
                <w:color w:val="333333"/>
                <w:sz w:val="24"/>
                <w:szCs w:val="24"/>
                <w:highlight w:val="white"/>
              </w:rPr>
              <w:t xml:space="preserve">Scale Drawings </w:t>
            </w:r>
          </w:p>
          <w:p w14:paraId="3580A13F"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2: </w:t>
            </w:r>
            <w:r>
              <w:rPr>
                <w:color w:val="333333"/>
                <w:sz w:val="24"/>
                <w:szCs w:val="24"/>
                <w:highlight w:val="white"/>
              </w:rPr>
              <w:t>Introducing Proportional Relationships</w:t>
            </w:r>
          </w:p>
          <w:p w14:paraId="22B6B4D9"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3: </w:t>
            </w:r>
            <w:r>
              <w:rPr>
                <w:color w:val="333333"/>
                <w:sz w:val="24"/>
                <w:szCs w:val="24"/>
                <w:highlight w:val="white"/>
              </w:rPr>
              <w:t>Measuring Circles</w:t>
            </w:r>
          </w:p>
          <w:p w14:paraId="56449CD5"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4: </w:t>
            </w:r>
            <w:r>
              <w:rPr>
                <w:color w:val="333333"/>
                <w:sz w:val="24"/>
                <w:szCs w:val="24"/>
                <w:highlight w:val="white"/>
              </w:rPr>
              <w:t>Proportional Relationships/Percentages</w:t>
            </w:r>
          </w:p>
          <w:p w14:paraId="21417378"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5: </w:t>
            </w:r>
            <w:r>
              <w:rPr>
                <w:color w:val="333333"/>
                <w:sz w:val="24"/>
                <w:szCs w:val="24"/>
                <w:highlight w:val="white"/>
              </w:rPr>
              <w:t>Rational Numbers Arithmetic</w:t>
            </w:r>
          </w:p>
          <w:p w14:paraId="66F77F22"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6: </w:t>
            </w:r>
            <w:r>
              <w:rPr>
                <w:color w:val="333333"/>
                <w:sz w:val="24"/>
                <w:szCs w:val="24"/>
                <w:highlight w:val="white"/>
              </w:rPr>
              <w:t>Expressions, Equations &amp; Inequalities</w:t>
            </w:r>
          </w:p>
          <w:p w14:paraId="3FD53290"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7: </w:t>
            </w:r>
            <w:r>
              <w:rPr>
                <w:color w:val="333333"/>
                <w:sz w:val="24"/>
                <w:szCs w:val="24"/>
                <w:highlight w:val="white"/>
              </w:rPr>
              <w:t>Angles. Triangles and Prisms</w:t>
            </w:r>
          </w:p>
          <w:p w14:paraId="710197C6"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8: </w:t>
            </w:r>
            <w:r>
              <w:rPr>
                <w:color w:val="333333"/>
                <w:sz w:val="24"/>
                <w:szCs w:val="24"/>
                <w:highlight w:val="white"/>
              </w:rPr>
              <w:t>Probability and Sampling</w:t>
            </w:r>
          </w:p>
          <w:p w14:paraId="6528827C" w14:textId="77777777" w:rsidR="00BE7EC7" w:rsidRDefault="006A2AC5">
            <w:pPr>
              <w:pBdr>
                <w:top w:val="nil"/>
                <w:left w:val="nil"/>
                <w:bottom w:val="nil"/>
                <w:right w:val="nil"/>
                <w:between w:val="nil"/>
              </w:pBdr>
              <w:rPr>
                <w:color w:val="333333"/>
                <w:sz w:val="24"/>
                <w:szCs w:val="24"/>
                <w:highlight w:val="white"/>
              </w:rPr>
            </w:pPr>
            <w:r>
              <w:rPr>
                <w:rFonts w:ascii="Aclonica" w:eastAsia="Aclonica" w:hAnsi="Aclonica" w:cs="Aclonica"/>
                <w:b/>
                <w:color w:val="333333"/>
                <w:sz w:val="24"/>
                <w:szCs w:val="24"/>
              </w:rPr>
              <w:t xml:space="preserve">Unit 9: </w:t>
            </w:r>
            <w:r>
              <w:rPr>
                <w:color w:val="333333"/>
                <w:sz w:val="24"/>
                <w:szCs w:val="24"/>
                <w:highlight w:val="white"/>
              </w:rPr>
              <w:t>Putting it all together</w:t>
            </w:r>
          </w:p>
          <w:p w14:paraId="5E22BD1D" w14:textId="77777777" w:rsidR="00BE7EC7" w:rsidRDefault="00BE7EC7">
            <w:pPr>
              <w:pBdr>
                <w:top w:val="nil"/>
                <w:left w:val="nil"/>
                <w:bottom w:val="nil"/>
                <w:right w:val="nil"/>
                <w:between w:val="nil"/>
              </w:pBdr>
              <w:rPr>
                <w:rFonts w:ascii="Aclonica" w:eastAsia="Aclonica" w:hAnsi="Aclonica" w:cs="Aclonica"/>
                <w:b/>
                <w:color w:val="333333"/>
                <w:sz w:val="24"/>
                <w:szCs w:val="24"/>
              </w:rPr>
            </w:pPr>
          </w:p>
        </w:tc>
        <w:tc>
          <w:tcPr>
            <w:tcW w:w="5040" w:type="dxa"/>
            <w:shd w:val="clear" w:color="auto" w:fill="auto"/>
            <w:tcMar>
              <w:top w:w="100" w:type="dxa"/>
              <w:left w:w="100" w:type="dxa"/>
              <w:bottom w:w="100" w:type="dxa"/>
              <w:right w:w="100" w:type="dxa"/>
            </w:tcMar>
          </w:tcPr>
          <w:p w14:paraId="75BDFB37" w14:textId="77777777" w:rsidR="00BE7EC7" w:rsidRDefault="006A2AC5">
            <w:pPr>
              <w:widowControl w:val="0"/>
              <w:pBdr>
                <w:top w:val="nil"/>
                <w:left w:val="nil"/>
                <w:bottom w:val="nil"/>
                <w:right w:val="nil"/>
                <w:between w:val="nil"/>
              </w:pBdr>
              <w:spacing w:line="240" w:lineRule="auto"/>
              <w:rPr>
                <w:rFonts w:ascii="Aclonica" w:eastAsia="Aclonica" w:hAnsi="Aclonica" w:cs="Aclonica"/>
                <w:b/>
                <w:color w:val="333333"/>
                <w:sz w:val="24"/>
                <w:szCs w:val="24"/>
                <w:u w:val="single"/>
              </w:rPr>
            </w:pPr>
            <w:r>
              <w:rPr>
                <w:rFonts w:ascii="Aclonica" w:eastAsia="Aclonica" w:hAnsi="Aclonica" w:cs="Aclonica"/>
                <w:b/>
                <w:color w:val="333333"/>
                <w:sz w:val="24"/>
                <w:szCs w:val="24"/>
                <w:u w:val="single"/>
              </w:rPr>
              <w:t>Grading Scale</w:t>
            </w:r>
          </w:p>
          <w:p w14:paraId="145B6C96" w14:textId="77777777" w:rsidR="00BE7EC7" w:rsidRDefault="006A2AC5">
            <w:pPr>
              <w:pBdr>
                <w:top w:val="nil"/>
                <w:left w:val="nil"/>
                <w:bottom w:val="nil"/>
                <w:right w:val="nil"/>
                <w:between w:val="nil"/>
              </w:pBdr>
              <w:rPr>
                <w:color w:val="333333"/>
                <w:sz w:val="24"/>
                <w:szCs w:val="24"/>
                <w:highlight w:val="white"/>
              </w:rPr>
            </w:pPr>
            <w:r>
              <w:rPr>
                <w:rFonts w:ascii="Comic Sans MS" w:eastAsia="Comic Sans MS" w:hAnsi="Comic Sans MS" w:cs="Comic Sans MS"/>
                <w:b/>
                <w:color w:val="333333"/>
                <w:sz w:val="28"/>
                <w:szCs w:val="28"/>
                <w:highlight w:val="white"/>
              </w:rPr>
              <w:t xml:space="preserve">      </w:t>
            </w:r>
            <w:r>
              <w:rPr>
                <w:color w:val="333333"/>
                <w:sz w:val="24"/>
                <w:szCs w:val="24"/>
                <w:highlight w:val="white"/>
              </w:rPr>
              <w:t>A: 90-100</w:t>
            </w:r>
          </w:p>
          <w:p w14:paraId="126176DC"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B: 80-89</w:t>
            </w:r>
          </w:p>
          <w:p w14:paraId="40198A86"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C: 70-79</w:t>
            </w:r>
          </w:p>
          <w:p w14:paraId="2EE3FDCA"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D: 60-69</w:t>
            </w:r>
          </w:p>
          <w:p w14:paraId="7B8BF051"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F: below 59 </w:t>
            </w:r>
          </w:p>
          <w:p w14:paraId="428F4DA2" w14:textId="77777777" w:rsidR="00BE7EC7" w:rsidRDefault="00BE7EC7">
            <w:pPr>
              <w:pBdr>
                <w:top w:val="nil"/>
                <w:left w:val="nil"/>
                <w:bottom w:val="nil"/>
                <w:right w:val="nil"/>
                <w:between w:val="nil"/>
              </w:pBdr>
              <w:jc w:val="center"/>
              <w:rPr>
                <w:color w:val="333333"/>
                <w:sz w:val="24"/>
                <w:szCs w:val="24"/>
                <w:highlight w:val="white"/>
              </w:rPr>
            </w:pPr>
          </w:p>
          <w:p w14:paraId="0EA22396" w14:textId="77777777" w:rsidR="00BE7EC7" w:rsidRDefault="006A2AC5">
            <w:pPr>
              <w:pBdr>
                <w:top w:val="nil"/>
                <w:left w:val="nil"/>
                <w:bottom w:val="nil"/>
                <w:right w:val="nil"/>
                <w:between w:val="nil"/>
              </w:pBdr>
              <w:rPr>
                <w:rFonts w:ascii="Comic Sans MS" w:eastAsia="Comic Sans MS" w:hAnsi="Comic Sans MS" w:cs="Comic Sans MS"/>
                <w:b/>
                <w:color w:val="333333"/>
                <w:sz w:val="28"/>
                <w:szCs w:val="28"/>
                <w:highlight w:val="white"/>
                <w:u w:val="single"/>
              </w:rPr>
            </w:pPr>
            <w:r>
              <w:rPr>
                <w:rFonts w:ascii="Aclonica" w:eastAsia="Aclonica" w:hAnsi="Aclonica" w:cs="Aclonica"/>
                <w:b/>
                <w:color w:val="333333"/>
                <w:sz w:val="24"/>
                <w:szCs w:val="24"/>
                <w:u w:val="single"/>
              </w:rPr>
              <w:t>Grading Procedures</w:t>
            </w:r>
          </w:p>
          <w:p w14:paraId="7D3BDBE6" w14:textId="77777777" w:rsidR="00BE7EC7" w:rsidRDefault="006A2AC5">
            <w:pPr>
              <w:pBdr>
                <w:top w:val="nil"/>
                <w:left w:val="nil"/>
                <w:bottom w:val="nil"/>
                <w:right w:val="nil"/>
                <w:between w:val="nil"/>
              </w:pBdr>
              <w:rPr>
                <w:color w:val="333333"/>
                <w:sz w:val="24"/>
                <w:szCs w:val="24"/>
                <w:highlight w:val="white"/>
              </w:rPr>
            </w:pPr>
            <w:r>
              <w:rPr>
                <w:rFonts w:ascii="Comic Sans MS" w:eastAsia="Comic Sans MS" w:hAnsi="Comic Sans MS" w:cs="Comic Sans MS"/>
                <w:b/>
                <w:color w:val="333333"/>
                <w:sz w:val="28"/>
                <w:szCs w:val="28"/>
                <w:highlight w:val="white"/>
              </w:rPr>
              <w:t xml:space="preserve">  </w:t>
            </w:r>
            <w:r>
              <w:rPr>
                <w:color w:val="333333"/>
                <w:sz w:val="24"/>
                <w:szCs w:val="24"/>
                <w:highlight w:val="white"/>
              </w:rPr>
              <w:t>Major Grades (Unit Tests)</w:t>
            </w:r>
          </w:p>
          <w:p w14:paraId="7C6FFF69"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ab/>
              <w:t>40% of overall grade</w:t>
            </w:r>
          </w:p>
          <w:p w14:paraId="6FA65EE5"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Minor Grades (Projects, Quizzes)</w:t>
            </w:r>
          </w:p>
          <w:p w14:paraId="5C936BDA"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w:t>
            </w:r>
            <w:r>
              <w:rPr>
                <w:color w:val="333333"/>
                <w:sz w:val="24"/>
                <w:szCs w:val="24"/>
                <w:highlight w:val="white"/>
              </w:rPr>
              <w:tab/>
              <w:t>30% of overall grade</w:t>
            </w:r>
          </w:p>
          <w:p w14:paraId="1E9D835B"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Formatives (Exit Tickets, Classwork)</w:t>
            </w:r>
          </w:p>
          <w:p w14:paraId="1BC508E3"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20% of overall grade</w:t>
            </w:r>
          </w:p>
          <w:p w14:paraId="70F2A33C"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Homework</w:t>
            </w:r>
          </w:p>
          <w:p w14:paraId="276D2C89" w14:textId="77777777" w:rsidR="00BE7EC7" w:rsidRDefault="006A2AC5">
            <w:pPr>
              <w:pBdr>
                <w:top w:val="nil"/>
                <w:left w:val="nil"/>
                <w:bottom w:val="nil"/>
                <w:right w:val="nil"/>
                <w:between w:val="nil"/>
              </w:pBdr>
              <w:rPr>
                <w:color w:val="333333"/>
                <w:sz w:val="24"/>
                <w:szCs w:val="24"/>
                <w:highlight w:val="white"/>
              </w:rPr>
            </w:pPr>
            <w:r>
              <w:rPr>
                <w:color w:val="333333"/>
                <w:sz w:val="24"/>
                <w:szCs w:val="24"/>
                <w:highlight w:val="white"/>
              </w:rPr>
              <w:t xml:space="preserve">        </w:t>
            </w:r>
            <w:r>
              <w:rPr>
                <w:color w:val="333333"/>
                <w:sz w:val="24"/>
                <w:szCs w:val="24"/>
                <w:highlight w:val="white"/>
              </w:rPr>
              <w:tab/>
              <w:t>10% of overall grade</w:t>
            </w:r>
          </w:p>
        </w:tc>
      </w:tr>
    </w:tbl>
    <w:p w14:paraId="48A52BF8" w14:textId="77777777" w:rsidR="00BE7EC7" w:rsidRDefault="006A2AC5">
      <w:pPr>
        <w:pBdr>
          <w:top w:val="nil"/>
          <w:left w:val="nil"/>
          <w:bottom w:val="nil"/>
          <w:right w:val="nil"/>
          <w:between w:val="nil"/>
        </w:pBdr>
        <w:rPr>
          <w:rFonts w:ascii="Arial Black" w:eastAsia="Arial Black" w:hAnsi="Arial Black" w:cs="Arial Black"/>
          <w:b/>
          <w:i/>
          <w:u w:val="single"/>
        </w:rPr>
      </w:pPr>
      <w:r>
        <w:rPr>
          <w:rFonts w:ascii="Arial Black" w:eastAsia="Arial Black" w:hAnsi="Arial Black" w:cs="Arial Black"/>
          <w:b/>
          <w:i/>
          <w:u w:val="single"/>
        </w:rPr>
        <w:t>River Bend Middle School Math Policies</w:t>
      </w:r>
    </w:p>
    <w:p w14:paraId="0394B179" w14:textId="70E2A910" w:rsidR="00BE7EC7" w:rsidRDefault="00D44F4F">
      <w:pPr>
        <w:pBdr>
          <w:top w:val="nil"/>
          <w:left w:val="nil"/>
          <w:bottom w:val="nil"/>
          <w:right w:val="nil"/>
          <w:between w:val="nil"/>
        </w:pBdr>
        <w:rPr>
          <w:b/>
          <w:u w:val="single"/>
        </w:rPr>
      </w:pPr>
      <w:r>
        <w:rPr>
          <w:b/>
          <w:u w:val="single"/>
        </w:rPr>
        <w:t>Test Corrections</w:t>
      </w:r>
      <w:r w:rsidR="006A2AC5">
        <w:rPr>
          <w:b/>
          <w:u w:val="single"/>
        </w:rPr>
        <w:t xml:space="preserve"> Procedures:</w:t>
      </w:r>
    </w:p>
    <w:p w14:paraId="447778F6" w14:textId="07F6E5E4" w:rsidR="00D44F4F" w:rsidRDefault="00D44F4F">
      <w:pPr>
        <w:pBdr>
          <w:top w:val="nil"/>
          <w:left w:val="nil"/>
          <w:bottom w:val="nil"/>
          <w:right w:val="nil"/>
          <w:between w:val="nil"/>
        </w:pBdr>
      </w:pPr>
      <w:r>
        <w:t xml:space="preserve"> </w:t>
      </w:r>
      <w:r w:rsidR="006A2AC5">
        <w:t xml:space="preserve">All students will be given the opportunity to make test corrections on Major Tests. </w:t>
      </w:r>
    </w:p>
    <w:p w14:paraId="460CD599" w14:textId="64D377C1" w:rsidR="00D44F4F" w:rsidRDefault="00D44F4F">
      <w:pPr>
        <w:pBdr>
          <w:top w:val="nil"/>
          <w:left w:val="nil"/>
          <w:bottom w:val="nil"/>
          <w:right w:val="nil"/>
          <w:between w:val="nil"/>
        </w:pBdr>
      </w:pPr>
      <w:r>
        <w:t xml:space="preserve"> </w:t>
      </w:r>
      <w:r w:rsidR="006A2AC5">
        <w:t>The students will be give</w:t>
      </w:r>
      <w:r>
        <w:t>n</w:t>
      </w:r>
      <w:r w:rsidR="006A2AC5">
        <w:t xml:space="preserve"> 1 week</w:t>
      </w:r>
      <w:r>
        <w:t xml:space="preserve"> (5 school days) to complete</w:t>
      </w:r>
      <w:r w:rsidR="006A2AC5">
        <w:t>.</w:t>
      </w:r>
    </w:p>
    <w:p w14:paraId="28B5E308" w14:textId="77777777" w:rsidR="00D44F4F" w:rsidRDefault="006A2AC5">
      <w:pPr>
        <w:pBdr>
          <w:top w:val="nil"/>
          <w:left w:val="nil"/>
          <w:bottom w:val="nil"/>
          <w:right w:val="nil"/>
          <w:between w:val="nil"/>
        </w:pBdr>
      </w:pPr>
      <w:r>
        <w:t xml:space="preserve"> Students can earn ½ of the points missed for each correction. </w:t>
      </w:r>
    </w:p>
    <w:p w14:paraId="7A692367" w14:textId="61862197" w:rsidR="00BE7EC7" w:rsidRDefault="00D44F4F">
      <w:pPr>
        <w:pBdr>
          <w:top w:val="nil"/>
          <w:left w:val="nil"/>
          <w:bottom w:val="nil"/>
          <w:right w:val="nil"/>
          <w:between w:val="nil"/>
        </w:pBdr>
      </w:pPr>
      <w:r>
        <w:t xml:space="preserve"> </w:t>
      </w:r>
      <w:r w:rsidR="006A2AC5">
        <w:t>Work must be done on form provided</w:t>
      </w:r>
      <w:r>
        <w:t xml:space="preserve"> that explains mistake and has correct answer.</w:t>
      </w:r>
    </w:p>
    <w:p w14:paraId="2E802C51" w14:textId="77777777" w:rsidR="00BE7EC7" w:rsidRDefault="006A2AC5">
      <w:pPr>
        <w:pBdr>
          <w:top w:val="nil"/>
          <w:left w:val="nil"/>
          <w:bottom w:val="nil"/>
          <w:right w:val="nil"/>
          <w:between w:val="nil"/>
        </w:pBdr>
      </w:pPr>
      <w:r>
        <w:t xml:space="preserve"> </w:t>
      </w:r>
    </w:p>
    <w:p w14:paraId="0630E9AF" w14:textId="77777777" w:rsidR="00BE7EC7" w:rsidRDefault="006A2AC5">
      <w:pPr>
        <w:pBdr>
          <w:top w:val="nil"/>
          <w:left w:val="nil"/>
          <w:bottom w:val="nil"/>
          <w:right w:val="nil"/>
          <w:between w:val="nil"/>
        </w:pBdr>
        <w:rPr>
          <w:b/>
          <w:u w:val="single"/>
        </w:rPr>
      </w:pPr>
      <w:r>
        <w:rPr>
          <w:b/>
        </w:rPr>
        <w:t xml:space="preserve"> </w:t>
      </w:r>
      <w:r>
        <w:rPr>
          <w:b/>
          <w:u w:val="single"/>
        </w:rPr>
        <w:t>The Following are School-Wide Expectations for Late/Missing Work:</w:t>
      </w:r>
    </w:p>
    <w:p w14:paraId="1D819247" w14:textId="77777777" w:rsidR="00BE7EC7" w:rsidRDefault="006A2AC5">
      <w:pPr>
        <w:pBdr>
          <w:top w:val="nil"/>
          <w:left w:val="nil"/>
          <w:bottom w:val="nil"/>
          <w:right w:val="nil"/>
          <w:between w:val="nil"/>
        </w:pBdr>
      </w:pPr>
      <w:r>
        <w:t>-Students are expected to complete all work assigned by their teachers.</w:t>
      </w:r>
    </w:p>
    <w:p w14:paraId="0ED56E03" w14:textId="5F25603D" w:rsidR="00BE7EC7" w:rsidRDefault="006A2AC5">
      <w:pPr>
        <w:pBdr>
          <w:top w:val="nil"/>
          <w:left w:val="nil"/>
          <w:bottom w:val="nil"/>
          <w:right w:val="nil"/>
          <w:between w:val="nil"/>
        </w:pBdr>
      </w:pPr>
      <w:r>
        <w:t>-Student will lose 1</w:t>
      </w:r>
      <w:r w:rsidR="00D44F4F">
        <w:t>0 points</w:t>
      </w:r>
      <w:r>
        <w:t xml:space="preserve"> off for each day late (date </w:t>
      </w:r>
      <w:proofErr w:type="gramStart"/>
      <w:r>
        <w:t>entered into</w:t>
      </w:r>
      <w:proofErr w:type="gramEnd"/>
      <w:r>
        <w:t xml:space="preserve"> Power Schools) up to 5 days</w:t>
      </w:r>
    </w:p>
    <w:p w14:paraId="2CEA0FC1" w14:textId="267A03AF" w:rsidR="00BE7EC7" w:rsidRDefault="006A2AC5">
      <w:pPr>
        <w:pBdr>
          <w:top w:val="nil"/>
          <w:left w:val="nil"/>
          <w:bottom w:val="nil"/>
          <w:right w:val="nil"/>
          <w:between w:val="nil"/>
        </w:pBdr>
      </w:pPr>
      <w:r>
        <w:t xml:space="preserve">-A student may still earn a zero if they fail to hand in the assignment within the </w:t>
      </w:r>
      <w:proofErr w:type="gramStart"/>
      <w:r>
        <w:t>5</w:t>
      </w:r>
      <w:r w:rsidR="00D44F4F">
        <w:t xml:space="preserve"> </w:t>
      </w:r>
      <w:r>
        <w:t>day</w:t>
      </w:r>
      <w:proofErr w:type="gramEnd"/>
      <w:r>
        <w:t xml:space="preserve"> window.</w:t>
      </w:r>
    </w:p>
    <w:p w14:paraId="2A6B2E77" w14:textId="77777777" w:rsidR="00BE7EC7" w:rsidRDefault="006A2AC5">
      <w:pPr>
        <w:pBdr>
          <w:top w:val="nil"/>
          <w:left w:val="nil"/>
          <w:bottom w:val="nil"/>
          <w:right w:val="nil"/>
          <w:between w:val="nil"/>
        </w:pBdr>
      </w:pPr>
      <w:r>
        <w:t>-Special consideration will be given in the case of extended absences due to injury or chronic illness.</w:t>
      </w:r>
    </w:p>
    <w:p w14:paraId="77C1A08F" w14:textId="77777777" w:rsidR="00D44F4F" w:rsidRDefault="00D44F4F" w:rsidP="00D44F4F">
      <w:pPr>
        <w:pBdr>
          <w:top w:val="nil"/>
          <w:left w:val="nil"/>
          <w:bottom w:val="nil"/>
          <w:right w:val="nil"/>
          <w:between w:val="nil"/>
        </w:pBdr>
        <w:spacing w:line="240" w:lineRule="auto"/>
        <w:rPr>
          <w:rFonts w:ascii="Anton" w:eastAsia="Anton" w:hAnsi="Anton" w:cs="Anton"/>
          <w:b/>
          <w:sz w:val="48"/>
          <w:szCs w:val="48"/>
        </w:rPr>
      </w:pPr>
    </w:p>
    <w:p w14:paraId="409A7FC2" w14:textId="71C39896" w:rsidR="00BE7EC7" w:rsidRDefault="006A2AC5" w:rsidP="00D44F4F">
      <w:pPr>
        <w:pBdr>
          <w:top w:val="nil"/>
          <w:left w:val="nil"/>
          <w:bottom w:val="nil"/>
          <w:right w:val="nil"/>
          <w:between w:val="nil"/>
        </w:pBdr>
        <w:spacing w:line="240" w:lineRule="auto"/>
        <w:rPr>
          <w:b/>
          <w:u w:val="single"/>
        </w:rPr>
      </w:pPr>
      <w:r>
        <w:rPr>
          <w:b/>
          <w:u w:val="single"/>
        </w:rPr>
        <w:t xml:space="preserve">WAYS TO </w:t>
      </w:r>
      <w:proofErr w:type="gramStart"/>
      <w:r>
        <w:rPr>
          <w:b/>
          <w:u w:val="single"/>
        </w:rPr>
        <w:t>SUPPORT  YOUR</w:t>
      </w:r>
      <w:proofErr w:type="gramEnd"/>
      <w:r>
        <w:rPr>
          <w:b/>
          <w:u w:val="single"/>
        </w:rPr>
        <w:t xml:space="preserve"> STUDENT</w:t>
      </w:r>
    </w:p>
    <w:p w14:paraId="02241C0F" w14:textId="72B8F114" w:rsidR="00BE7EC7" w:rsidRDefault="006A2AC5">
      <w:pPr>
        <w:pBdr>
          <w:top w:val="nil"/>
          <w:left w:val="nil"/>
          <w:bottom w:val="nil"/>
          <w:right w:val="nil"/>
          <w:between w:val="nil"/>
        </w:pBdr>
        <w:spacing w:line="240" w:lineRule="auto"/>
      </w:pPr>
      <w:r>
        <w:t>Check student agenda and my website daily</w:t>
      </w:r>
      <w:r w:rsidR="00D44F4F">
        <w:t>. Student is expected to have agendas DAILY.</w:t>
      </w:r>
    </w:p>
    <w:p w14:paraId="3E55121D" w14:textId="588046C9" w:rsidR="00BE7EC7" w:rsidRDefault="006A2AC5">
      <w:pPr>
        <w:pBdr>
          <w:top w:val="nil"/>
          <w:left w:val="nil"/>
          <w:bottom w:val="nil"/>
          <w:right w:val="nil"/>
          <w:between w:val="nil"/>
        </w:pBdr>
        <w:spacing w:line="240" w:lineRule="auto"/>
      </w:pPr>
      <w:r>
        <w:t>Check PowerSchool weekly</w:t>
      </w:r>
      <w:r w:rsidR="00D44F4F">
        <w:t>.</w:t>
      </w:r>
    </w:p>
    <w:p w14:paraId="682938F9" w14:textId="77777777" w:rsidR="006D7681" w:rsidRDefault="00D44F4F" w:rsidP="006D7681">
      <w:pPr>
        <w:pBdr>
          <w:top w:val="nil"/>
          <w:left w:val="nil"/>
          <w:bottom w:val="nil"/>
          <w:right w:val="nil"/>
          <w:between w:val="nil"/>
        </w:pBdr>
        <w:spacing w:line="240" w:lineRule="auto"/>
      </w:pPr>
      <w:r>
        <w:t>C</w:t>
      </w:r>
      <w:r w:rsidR="006A2AC5">
        <w:t xml:space="preserve">urriculum website </w:t>
      </w:r>
      <w:hyperlink r:id="rId8">
        <w:r w:rsidR="006A2AC5">
          <w:rPr>
            <w:color w:val="1155CC"/>
            <w:u w:val="single"/>
          </w:rPr>
          <w:t>http://im.openupresources.org</w:t>
        </w:r>
      </w:hyperlink>
      <w:r w:rsidR="006A2AC5">
        <w:t xml:space="preserve">  </w:t>
      </w:r>
      <w:r>
        <w:t>to follow along with class work at home.</w:t>
      </w:r>
    </w:p>
    <w:p w14:paraId="76CFE3DA" w14:textId="6CB49E49" w:rsidR="00BE7EC7" w:rsidRPr="006D7681" w:rsidRDefault="006A2AC5" w:rsidP="006D7681">
      <w:pPr>
        <w:pBdr>
          <w:top w:val="nil"/>
          <w:left w:val="nil"/>
          <w:bottom w:val="nil"/>
          <w:right w:val="nil"/>
          <w:between w:val="nil"/>
        </w:pBdr>
        <w:spacing w:line="240" w:lineRule="auto"/>
      </w:pPr>
      <w:r>
        <w:t xml:space="preserve">      </w:t>
      </w:r>
    </w:p>
    <w:p w14:paraId="712AC246" w14:textId="77777777" w:rsidR="006D7681" w:rsidRDefault="00355C61" w:rsidP="00355C61">
      <w:pPr>
        <w:pBdr>
          <w:top w:val="nil"/>
          <w:left w:val="nil"/>
          <w:bottom w:val="nil"/>
          <w:right w:val="nil"/>
          <w:between w:val="nil"/>
        </w:pBdr>
        <w:spacing w:line="240" w:lineRule="auto"/>
        <w:rPr>
          <w:rFonts w:ascii="Anton" w:eastAsia="Anton" w:hAnsi="Anton" w:cs="Anton"/>
          <w:b/>
          <w:sz w:val="28"/>
          <w:szCs w:val="28"/>
        </w:rPr>
      </w:pPr>
      <w:r>
        <w:rPr>
          <w:rFonts w:ascii="Anton" w:eastAsia="Anton" w:hAnsi="Anton" w:cs="Anton"/>
          <w:b/>
          <w:sz w:val="28"/>
          <w:szCs w:val="28"/>
        </w:rPr>
        <w:lastRenderedPageBreak/>
        <w:t xml:space="preserve">     </w:t>
      </w:r>
    </w:p>
    <w:p w14:paraId="30A5AD49" w14:textId="107B9C60" w:rsidR="00355C61" w:rsidRDefault="00355C61" w:rsidP="00355C61">
      <w:pPr>
        <w:pBdr>
          <w:top w:val="nil"/>
          <w:left w:val="nil"/>
          <w:bottom w:val="nil"/>
          <w:right w:val="nil"/>
          <w:between w:val="nil"/>
        </w:pBdr>
        <w:spacing w:line="240" w:lineRule="auto"/>
        <w:rPr>
          <w:rFonts w:ascii="Anton" w:eastAsia="Anton" w:hAnsi="Anton" w:cs="Anton"/>
          <w:bCs/>
          <w:sz w:val="28"/>
          <w:szCs w:val="28"/>
        </w:rPr>
      </w:pPr>
      <w:bookmarkStart w:id="0" w:name="_GoBack"/>
      <w:bookmarkEnd w:id="0"/>
      <w:r>
        <w:rPr>
          <w:rFonts w:ascii="Anton" w:eastAsia="Anton" w:hAnsi="Anton" w:cs="Anton"/>
          <w:bCs/>
          <w:sz w:val="28"/>
          <w:szCs w:val="28"/>
        </w:rPr>
        <w:t>Welcome to 7</w:t>
      </w:r>
      <w:r w:rsidRPr="00355C61">
        <w:rPr>
          <w:rFonts w:ascii="Anton" w:eastAsia="Anton" w:hAnsi="Anton" w:cs="Anton"/>
          <w:bCs/>
          <w:sz w:val="28"/>
          <w:szCs w:val="28"/>
          <w:vertAlign w:val="superscript"/>
        </w:rPr>
        <w:t>th</w:t>
      </w:r>
      <w:r>
        <w:rPr>
          <w:rFonts w:ascii="Anton" w:eastAsia="Anton" w:hAnsi="Anton" w:cs="Anton"/>
          <w:bCs/>
          <w:sz w:val="28"/>
          <w:szCs w:val="28"/>
        </w:rPr>
        <w:t xml:space="preserve"> grade and Mr. </w:t>
      </w:r>
      <w:proofErr w:type="spellStart"/>
      <w:r>
        <w:rPr>
          <w:rFonts w:ascii="Anton" w:eastAsia="Anton" w:hAnsi="Anton" w:cs="Anton"/>
          <w:bCs/>
          <w:sz w:val="28"/>
          <w:szCs w:val="28"/>
        </w:rPr>
        <w:t>Buccellato’s</w:t>
      </w:r>
      <w:proofErr w:type="spellEnd"/>
      <w:r>
        <w:rPr>
          <w:rFonts w:ascii="Anton" w:eastAsia="Anton" w:hAnsi="Anton" w:cs="Anton"/>
          <w:bCs/>
          <w:sz w:val="28"/>
          <w:szCs w:val="28"/>
        </w:rPr>
        <w:t xml:space="preserve"> (Mr. B) Mathematics class. One of the most important resources for this class will be my website  </w:t>
      </w:r>
      <w:hyperlink r:id="rId9" w:history="1">
        <w:r w:rsidRPr="00973599">
          <w:rPr>
            <w:rStyle w:val="Hyperlink"/>
            <w:rFonts w:ascii="Anton" w:eastAsia="Anton" w:hAnsi="Anton" w:cs="Anton"/>
            <w:bCs/>
            <w:sz w:val="28"/>
            <w:szCs w:val="28"/>
          </w:rPr>
          <w:t>www.Buccellato.weebly.com</w:t>
        </w:r>
      </w:hyperlink>
      <w:r>
        <w:rPr>
          <w:rFonts w:ascii="Anton" w:eastAsia="Anton" w:hAnsi="Anton" w:cs="Anton"/>
          <w:bCs/>
          <w:sz w:val="28"/>
          <w:szCs w:val="28"/>
        </w:rPr>
        <w:t xml:space="preserve"> . On this site there are resources for parents for each unit, links to daily lessons (online version of workbook), assignments, grading information etc.  </w:t>
      </w:r>
    </w:p>
    <w:p w14:paraId="24AC121B" w14:textId="77777777" w:rsidR="00355C61" w:rsidRDefault="00355C61" w:rsidP="00355C61">
      <w:pPr>
        <w:pBdr>
          <w:top w:val="nil"/>
          <w:left w:val="nil"/>
          <w:bottom w:val="nil"/>
          <w:right w:val="nil"/>
          <w:between w:val="nil"/>
        </w:pBdr>
        <w:spacing w:line="240" w:lineRule="auto"/>
        <w:rPr>
          <w:rFonts w:ascii="Anton" w:eastAsia="Anton" w:hAnsi="Anton" w:cs="Anton"/>
          <w:bCs/>
          <w:sz w:val="28"/>
          <w:szCs w:val="28"/>
        </w:rPr>
      </w:pPr>
    </w:p>
    <w:p w14:paraId="040EA0AA" w14:textId="499FA830" w:rsidR="00355C61" w:rsidRDefault="00355C61"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 xml:space="preserve">    We will be using Khan Academy for assignments, as enrichment and extra credit. Instructions on how to sign up are included in this packet</w:t>
      </w:r>
      <w:r w:rsidR="00385393">
        <w:rPr>
          <w:rFonts w:ascii="Anton" w:eastAsia="Anton" w:hAnsi="Anton" w:cs="Anton"/>
          <w:bCs/>
          <w:sz w:val="28"/>
          <w:szCs w:val="28"/>
        </w:rPr>
        <w:t xml:space="preserve"> and is mandatory.</w:t>
      </w:r>
    </w:p>
    <w:p w14:paraId="2DA0FDF1" w14:textId="143ADD52" w:rsidR="00355C61" w:rsidRDefault="00355C61" w:rsidP="00355C61">
      <w:pPr>
        <w:pBdr>
          <w:top w:val="nil"/>
          <w:left w:val="nil"/>
          <w:bottom w:val="nil"/>
          <w:right w:val="nil"/>
          <w:between w:val="nil"/>
        </w:pBdr>
        <w:spacing w:line="240" w:lineRule="auto"/>
        <w:rPr>
          <w:rFonts w:ascii="Anton" w:eastAsia="Anton" w:hAnsi="Anton" w:cs="Anton"/>
          <w:bCs/>
          <w:sz w:val="28"/>
          <w:szCs w:val="28"/>
        </w:rPr>
      </w:pPr>
    </w:p>
    <w:p w14:paraId="54CB4330" w14:textId="0517A384" w:rsidR="00385393" w:rsidRDefault="00355C61"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 xml:space="preserve">    </w:t>
      </w:r>
      <w:r w:rsidRPr="00385393">
        <w:rPr>
          <w:rFonts w:ascii="Anton" w:eastAsia="Anton" w:hAnsi="Anton" w:cs="Anton"/>
          <w:bCs/>
          <w:sz w:val="36"/>
          <w:szCs w:val="36"/>
          <w:u w:val="single"/>
        </w:rPr>
        <w:t>There are few simple classroom rules that will be strictly enforced</w:t>
      </w:r>
      <w:r>
        <w:rPr>
          <w:rFonts w:ascii="Anton" w:eastAsia="Anton" w:hAnsi="Anton" w:cs="Anton"/>
          <w:bCs/>
          <w:sz w:val="28"/>
          <w:szCs w:val="28"/>
        </w:rPr>
        <w:t xml:space="preserve">. </w:t>
      </w:r>
    </w:p>
    <w:p w14:paraId="76E8B5DF" w14:textId="77777777" w:rsidR="00385393" w:rsidRDefault="00385393" w:rsidP="00355C61">
      <w:pPr>
        <w:pBdr>
          <w:top w:val="nil"/>
          <w:left w:val="nil"/>
          <w:bottom w:val="nil"/>
          <w:right w:val="nil"/>
          <w:between w:val="nil"/>
        </w:pBdr>
        <w:spacing w:line="240" w:lineRule="auto"/>
        <w:rPr>
          <w:rFonts w:ascii="Anton" w:eastAsia="Anton" w:hAnsi="Anton" w:cs="Anton"/>
          <w:bCs/>
          <w:sz w:val="28"/>
          <w:szCs w:val="28"/>
        </w:rPr>
      </w:pPr>
    </w:p>
    <w:p w14:paraId="0D01849B" w14:textId="70867CC0" w:rsidR="00385393" w:rsidRDefault="00355C61"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No hats</w:t>
      </w:r>
      <w:r w:rsidR="006D7681">
        <w:rPr>
          <w:rFonts w:ascii="Anton" w:eastAsia="Anton" w:hAnsi="Anton" w:cs="Anton"/>
          <w:bCs/>
          <w:sz w:val="28"/>
          <w:szCs w:val="28"/>
        </w:rPr>
        <w:t xml:space="preserve"> or </w:t>
      </w:r>
      <w:r>
        <w:rPr>
          <w:rFonts w:ascii="Anton" w:eastAsia="Anton" w:hAnsi="Anton" w:cs="Anton"/>
          <w:bCs/>
          <w:sz w:val="28"/>
          <w:szCs w:val="28"/>
        </w:rPr>
        <w:t xml:space="preserve">hooded sweatshirts up to be worn in class at any time. </w:t>
      </w:r>
      <w:r w:rsidR="006D7681">
        <w:rPr>
          <w:rFonts w:ascii="Anton" w:eastAsia="Anton" w:hAnsi="Anton" w:cs="Anton"/>
          <w:bCs/>
          <w:sz w:val="28"/>
          <w:szCs w:val="28"/>
        </w:rPr>
        <w:t xml:space="preserve"> No earbuds - headphones</w:t>
      </w:r>
    </w:p>
    <w:p w14:paraId="7CC2C6A8" w14:textId="10E1205E" w:rsidR="00385393" w:rsidRDefault="00355C61"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No gum chewing or eating permitted in the classroom</w:t>
      </w:r>
      <w:r w:rsidR="00385393">
        <w:rPr>
          <w:rFonts w:ascii="Anton" w:eastAsia="Anton" w:hAnsi="Anton" w:cs="Anton"/>
          <w:bCs/>
          <w:sz w:val="28"/>
          <w:szCs w:val="28"/>
        </w:rPr>
        <w:t>.</w:t>
      </w:r>
    </w:p>
    <w:p w14:paraId="3149534E" w14:textId="589631AF" w:rsidR="00355C61" w:rsidRDefault="00385393"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 xml:space="preserve">Water bottles are acceptable. </w:t>
      </w:r>
      <w:r w:rsidR="00355C61">
        <w:rPr>
          <w:rFonts w:ascii="Anton" w:eastAsia="Anton" w:hAnsi="Anton" w:cs="Anton"/>
          <w:bCs/>
          <w:sz w:val="28"/>
          <w:szCs w:val="28"/>
        </w:rPr>
        <w:t xml:space="preserve"> </w:t>
      </w:r>
    </w:p>
    <w:p w14:paraId="14FCE237" w14:textId="0D041C7F" w:rsidR="00385393" w:rsidRDefault="00385393"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Phones will be confiscated until the end of the day if out or seen in class, they must be turned OFF and, in a bag, or pocket. Students can not charge phones in classroom.</w:t>
      </w:r>
    </w:p>
    <w:p w14:paraId="71C5EC8E" w14:textId="6A8F826D" w:rsidR="00385393" w:rsidRDefault="00385393"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Students are to remain in seats during instruction.</w:t>
      </w:r>
    </w:p>
    <w:p w14:paraId="4698C872" w14:textId="6E4EA962" w:rsidR="00385393" w:rsidRDefault="00385393" w:rsidP="00355C61">
      <w:pPr>
        <w:pBdr>
          <w:top w:val="nil"/>
          <w:left w:val="nil"/>
          <w:bottom w:val="nil"/>
          <w:right w:val="nil"/>
          <w:between w:val="nil"/>
        </w:pBdr>
        <w:spacing w:line="240" w:lineRule="auto"/>
        <w:rPr>
          <w:rFonts w:ascii="Anton" w:eastAsia="Anton" w:hAnsi="Anton" w:cs="Anton"/>
          <w:bCs/>
          <w:sz w:val="28"/>
          <w:szCs w:val="28"/>
        </w:rPr>
      </w:pPr>
    </w:p>
    <w:p w14:paraId="5AC50AFD" w14:textId="1DBA8E57" w:rsidR="00385393" w:rsidRDefault="00385393"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We will establish class norms, routines and other class expectations in class</w:t>
      </w:r>
    </w:p>
    <w:p w14:paraId="18F36D3C" w14:textId="4DB2512A" w:rsidR="00385393" w:rsidRDefault="00385393" w:rsidP="00355C61">
      <w:pPr>
        <w:pBdr>
          <w:top w:val="nil"/>
          <w:left w:val="nil"/>
          <w:bottom w:val="nil"/>
          <w:right w:val="nil"/>
          <w:between w:val="nil"/>
        </w:pBdr>
        <w:spacing w:line="240" w:lineRule="auto"/>
        <w:rPr>
          <w:rFonts w:ascii="Anton" w:eastAsia="Anton" w:hAnsi="Anton" w:cs="Anton"/>
          <w:bCs/>
          <w:sz w:val="28"/>
          <w:szCs w:val="28"/>
        </w:rPr>
      </w:pPr>
    </w:p>
    <w:p w14:paraId="4CE0A534" w14:textId="6FE8FFFF" w:rsidR="00385393" w:rsidRDefault="00385393"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Homework will be assigned every night. Most of the time it will be the practice problems in the workbook for that day’s lesson. If workbook is forgotten it can be found online through my website.</w:t>
      </w:r>
    </w:p>
    <w:p w14:paraId="58B1BF8A" w14:textId="360DEC2C" w:rsidR="00385393" w:rsidRDefault="00385393" w:rsidP="00355C61">
      <w:pPr>
        <w:pBdr>
          <w:top w:val="nil"/>
          <w:left w:val="nil"/>
          <w:bottom w:val="nil"/>
          <w:right w:val="nil"/>
          <w:between w:val="nil"/>
        </w:pBdr>
        <w:spacing w:line="240" w:lineRule="auto"/>
        <w:rPr>
          <w:rFonts w:ascii="Anton" w:eastAsia="Anton" w:hAnsi="Anton" w:cs="Anton"/>
          <w:bCs/>
          <w:sz w:val="28"/>
          <w:szCs w:val="28"/>
        </w:rPr>
      </w:pPr>
    </w:p>
    <w:p w14:paraId="4F2A220F" w14:textId="06336140" w:rsidR="00385393" w:rsidRDefault="00385393" w:rsidP="00355C61">
      <w:pPr>
        <w:pBdr>
          <w:top w:val="nil"/>
          <w:left w:val="nil"/>
          <w:bottom w:val="nil"/>
          <w:right w:val="nil"/>
          <w:between w:val="nil"/>
        </w:pBdr>
        <w:spacing w:line="240" w:lineRule="auto"/>
        <w:rPr>
          <w:rFonts w:ascii="Anton" w:eastAsia="Anton" w:hAnsi="Anton" w:cs="Anton"/>
          <w:bCs/>
          <w:sz w:val="32"/>
          <w:szCs w:val="32"/>
          <w:u w:val="single"/>
        </w:rPr>
      </w:pPr>
      <w:r>
        <w:rPr>
          <w:rFonts w:ascii="Anton" w:eastAsia="Anton" w:hAnsi="Anton" w:cs="Anton"/>
          <w:bCs/>
          <w:sz w:val="32"/>
          <w:szCs w:val="32"/>
          <w:u w:val="single"/>
        </w:rPr>
        <w:t>Class Supply List</w:t>
      </w:r>
    </w:p>
    <w:p w14:paraId="42F7A349" w14:textId="7C9E3954" w:rsidR="006D7681" w:rsidRDefault="00385393" w:rsidP="00355C61">
      <w:pPr>
        <w:pBdr>
          <w:top w:val="nil"/>
          <w:left w:val="nil"/>
          <w:bottom w:val="nil"/>
          <w:right w:val="nil"/>
          <w:between w:val="nil"/>
        </w:pBdr>
        <w:spacing w:line="240" w:lineRule="auto"/>
        <w:rPr>
          <w:rFonts w:ascii="Anton" w:eastAsia="Anton" w:hAnsi="Anton" w:cs="Anton"/>
          <w:bCs/>
          <w:sz w:val="28"/>
          <w:szCs w:val="28"/>
        </w:rPr>
      </w:pPr>
      <w:r w:rsidRPr="006D7681">
        <w:rPr>
          <w:rFonts w:ascii="Anton" w:eastAsia="Anton" w:hAnsi="Anton" w:cs="Anton"/>
          <w:b/>
          <w:sz w:val="28"/>
          <w:szCs w:val="28"/>
          <w:u w:val="single"/>
        </w:rPr>
        <w:t>Notebook</w:t>
      </w:r>
      <w:r w:rsidRPr="0084041B">
        <w:rPr>
          <w:rFonts w:ascii="Anton" w:eastAsia="Anton" w:hAnsi="Anton" w:cs="Anton"/>
          <w:bCs/>
          <w:sz w:val="28"/>
          <w:szCs w:val="28"/>
        </w:rPr>
        <w:t xml:space="preserve"> </w:t>
      </w:r>
      <w:proofErr w:type="gramStart"/>
      <w:r w:rsidR="006D7681">
        <w:rPr>
          <w:rFonts w:ascii="Anton" w:eastAsia="Anton" w:hAnsi="Anton" w:cs="Anton"/>
          <w:bCs/>
          <w:sz w:val="28"/>
          <w:szCs w:val="28"/>
        </w:rPr>
        <w:t>-  for</w:t>
      </w:r>
      <w:proofErr w:type="gramEnd"/>
      <w:r w:rsidR="006D7681">
        <w:rPr>
          <w:rFonts w:ascii="Anton" w:eastAsia="Anton" w:hAnsi="Anton" w:cs="Anton"/>
          <w:bCs/>
          <w:sz w:val="28"/>
          <w:szCs w:val="28"/>
        </w:rPr>
        <w:t xml:space="preserve"> notes, vocabulary</w:t>
      </w:r>
      <w:r w:rsidRPr="0084041B">
        <w:rPr>
          <w:rFonts w:ascii="Anton" w:eastAsia="Anton" w:hAnsi="Anton" w:cs="Anton"/>
          <w:bCs/>
          <w:sz w:val="28"/>
          <w:szCs w:val="28"/>
        </w:rPr>
        <w:t>– composition is preferable</w:t>
      </w:r>
    </w:p>
    <w:p w14:paraId="4B46A0F1" w14:textId="128CE9F2" w:rsidR="00385393" w:rsidRPr="0084041B" w:rsidRDefault="006D7681"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 xml:space="preserve"> (a second notebook or paper is recommended for working out problems</w:t>
      </w:r>
    </w:p>
    <w:p w14:paraId="1974CC93" w14:textId="2A0CEDF4" w:rsidR="00385393" w:rsidRPr="0084041B" w:rsidRDefault="00385393" w:rsidP="00355C61">
      <w:pPr>
        <w:pBdr>
          <w:top w:val="nil"/>
          <w:left w:val="nil"/>
          <w:bottom w:val="nil"/>
          <w:right w:val="nil"/>
          <w:between w:val="nil"/>
        </w:pBdr>
        <w:spacing w:line="240" w:lineRule="auto"/>
        <w:rPr>
          <w:rFonts w:ascii="Anton" w:eastAsia="Anton" w:hAnsi="Anton" w:cs="Anton"/>
          <w:bCs/>
          <w:sz w:val="28"/>
          <w:szCs w:val="28"/>
        </w:rPr>
      </w:pPr>
      <w:r w:rsidRPr="006D7681">
        <w:rPr>
          <w:rFonts w:ascii="Anton" w:eastAsia="Anton" w:hAnsi="Anton" w:cs="Anton"/>
          <w:b/>
          <w:sz w:val="28"/>
          <w:szCs w:val="28"/>
          <w:u w:val="single"/>
        </w:rPr>
        <w:t>Folder</w:t>
      </w:r>
      <w:r w:rsidRPr="0084041B">
        <w:rPr>
          <w:rFonts w:ascii="Anton" w:eastAsia="Anton" w:hAnsi="Anton" w:cs="Anton"/>
          <w:bCs/>
          <w:sz w:val="28"/>
          <w:szCs w:val="28"/>
        </w:rPr>
        <w:t xml:space="preserve"> – Dedicated to Math materials only</w:t>
      </w:r>
    </w:p>
    <w:p w14:paraId="43128017" w14:textId="4A551AF7" w:rsidR="00385393" w:rsidRPr="0084041B" w:rsidRDefault="00385393" w:rsidP="00355C61">
      <w:pPr>
        <w:pBdr>
          <w:top w:val="nil"/>
          <w:left w:val="nil"/>
          <w:bottom w:val="nil"/>
          <w:right w:val="nil"/>
          <w:between w:val="nil"/>
        </w:pBdr>
        <w:spacing w:line="240" w:lineRule="auto"/>
        <w:rPr>
          <w:rFonts w:ascii="Anton" w:eastAsia="Anton" w:hAnsi="Anton" w:cs="Anton"/>
          <w:bCs/>
          <w:sz w:val="28"/>
          <w:szCs w:val="28"/>
        </w:rPr>
      </w:pPr>
      <w:r w:rsidRPr="006D7681">
        <w:rPr>
          <w:rFonts w:ascii="Anton" w:eastAsia="Anton" w:hAnsi="Anton" w:cs="Anton"/>
          <w:b/>
          <w:sz w:val="28"/>
          <w:szCs w:val="28"/>
          <w:u w:val="single"/>
        </w:rPr>
        <w:t>Plastic Ruler</w:t>
      </w:r>
      <w:r w:rsidRPr="0084041B">
        <w:rPr>
          <w:rFonts w:ascii="Anton" w:eastAsia="Anton" w:hAnsi="Anton" w:cs="Anton"/>
          <w:bCs/>
          <w:sz w:val="28"/>
          <w:szCs w:val="28"/>
        </w:rPr>
        <w:t xml:space="preserve"> – both inches and cm</w:t>
      </w:r>
    </w:p>
    <w:p w14:paraId="3DF862C0" w14:textId="417F58AB" w:rsidR="00385393" w:rsidRPr="006D7681" w:rsidRDefault="00385393" w:rsidP="00355C61">
      <w:pPr>
        <w:pBdr>
          <w:top w:val="nil"/>
          <w:left w:val="nil"/>
          <w:bottom w:val="nil"/>
          <w:right w:val="nil"/>
          <w:between w:val="nil"/>
        </w:pBdr>
        <w:spacing w:line="240" w:lineRule="auto"/>
        <w:rPr>
          <w:rFonts w:ascii="Anton" w:eastAsia="Anton" w:hAnsi="Anton" w:cs="Anton"/>
          <w:b/>
          <w:sz w:val="28"/>
          <w:szCs w:val="28"/>
          <w:u w:val="single"/>
        </w:rPr>
      </w:pPr>
      <w:r w:rsidRPr="006D7681">
        <w:rPr>
          <w:rFonts w:ascii="Anton" w:eastAsia="Anton" w:hAnsi="Anton" w:cs="Anton"/>
          <w:b/>
          <w:sz w:val="28"/>
          <w:szCs w:val="28"/>
          <w:u w:val="single"/>
        </w:rPr>
        <w:t>Pencils</w:t>
      </w:r>
      <w:r w:rsidR="0039794E" w:rsidRPr="006D7681">
        <w:rPr>
          <w:rFonts w:ascii="Anton" w:eastAsia="Anton" w:hAnsi="Anton" w:cs="Anton"/>
          <w:b/>
          <w:sz w:val="28"/>
          <w:szCs w:val="28"/>
          <w:u w:val="single"/>
        </w:rPr>
        <w:t xml:space="preserve"> </w:t>
      </w:r>
    </w:p>
    <w:p w14:paraId="3E491568" w14:textId="41ACBEEE" w:rsidR="00385393" w:rsidRPr="0084041B" w:rsidRDefault="00385393" w:rsidP="00355C61">
      <w:pPr>
        <w:pBdr>
          <w:top w:val="nil"/>
          <w:left w:val="nil"/>
          <w:bottom w:val="nil"/>
          <w:right w:val="nil"/>
          <w:between w:val="nil"/>
        </w:pBdr>
        <w:spacing w:line="240" w:lineRule="auto"/>
        <w:rPr>
          <w:rFonts w:ascii="Anton" w:eastAsia="Anton" w:hAnsi="Anton" w:cs="Anton"/>
          <w:bCs/>
          <w:sz w:val="28"/>
          <w:szCs w:val="28"/>
        </w:rPr>
      </w:pPr>
      <w:r w:rsidRPr="0084041B">
        <w:rPr>
          <w:rFonts w:ascii="Anton" w:eastAsia="Anton" w:hAnsi="Anton" w:cs="Anton"/>
          <w:bCs/>
          <w:sz w:val="28"/>
          <w:szCs w:val="28"/>
        </w:rPr>
        <w:t xml:space="preserve">Optional items </w:t>
      </w:r>
      <w:proofErr w:type="gramStart"/>
      <w:r w:rsidRPr="0084041B">
        <w:rPr>
          <w:rFonts w:ascii="Anton" w:eastAsia="Anton" w:hAnsi="Anton" w:cs="Anton"/>
          <w:bCs/>
          <w:sz w:val="28"/>
          <w:szCs w:val="28"/>
        </w:rPr>
        <w:t>are:</w:t>
      </w:r>
      <w:proofErr w:type="gramEnd"/>
      <w:r w:rsidRPr="0084041B">
        <w:rPr>
          <w:rFonts w:ascii="Anton" w:eastAsia="Anton" w:hAnsi="Anton" w:cs="Anton"/>
          <w:bCs/>
          <w:sz w:val="28"/>
          <w:szCs w:val="28"/>
        </w:rPr>
        <w:t xml:space="preserve"> </w:t>
      </w:r>
      <w:r w:rsidR="0039794E" w:rsidRPr="0084041B">
        <w:rPr>
          <w:rFonts w:ascii="Anton" w:eastAsia="Anton" w:hAnsi="Anton" w:cs="Anton"/>
          <w:bCs/>
          <w:sz w:val="28"/>
          <w:szCs w:val="28"/>
        </w:rPr>
        <w:t xml:space="preserve"> </w:t>
      </w:r>
      <w:r w:rsidRPr="0084041B">
        <w:rPr>
          <w:rFonts w:ascii="Anton" w:eastAsia="Anton" w:hAnsi="Anton" w:cs="Anton"/>
          <w:bCs/>
          <w:sz w:val="28"/>
          <w:szCs w:val="28"/>
        </w:rPr>
        <w:t>highlighters, colored pencils, post it notes.</w:t>
      </w:r>
    </w:p>
    <w:p w14:paraId="1B257FF6" w14:textId="08AACF7F" w:rsidR="0039794E" w:rsidRDefault="0039794E" w:rsidP="00355C61">
      <w:pPr>
        <w:pBdr>
          <w:top w:val="nil"/>
          <w:left w:val="nil"/>
          <w:bottom w:val="nil"/>
          <w:right w:val="nil"/>
          <w:between w:val="nil"/>
        </w:pBdr>
        <w:spacing w:line="240" w:lineRule="auto"/>
        <w:rPr>
          <w:rFonts w:ascii="Anton" w:eastAsia="Anton" w:hAnsi="Anton" w:cs="Anton"/>
          <w:bCs/>
          <w:sz w:val="32"/>
          <w:szCs w:val="32"/>
        </w:rPr>
      </w:pPr>
    </w:p>
    <w:p w14:paraId="1BE6E76C" w14:textId="5BD0B6D8" w:rsidR="0039794E" w:rsidRDefault="0039794E" w:rsidP="00355C61">
      <w:pPr>
        <w:pBdr>
          <w:top w:val="nil"/>
          <w:left w:val="nil"/>
          <w:bottom w:val="nil"/>
          <w:right w:val="nil"/>
          <w:between w:val="nil"/>
        </w:pBdr>
        <w:spacing w:line="240" w:lineRule="auto"/>
        <w:rPr>
          <w:rFonts w:ascii="Anton" w:eastAsia="Anton" w:hAnsi="Anton" w:cs="Anton"/>
          <w:bCs/>
          <w:sz w:val="28"/>
          <w:szCs w:val="28"/>
        </w:rPr>
      </w:pPr>
      <w:r w:rsidRPr="0039794E">
        <w:rPr>
          <w:rFonts w:ascii="Anton" w:eastAsia="Anton" w:hAnsi="Anton" w:cs="Anton"/>
          <w:bCs/>
          <w:sz w:val="28"/>
          <w:szCs w:val="28"/>
        </w:rPr>
        <w:t xml:space="preserve">Please make sure to read the syllabus </w:t>
      </w:r>
      <w:r>
        <w:rPr>
          <w:rFonts w:ascii="Anton" w:eastAsia="Anton" w:hAnsi="Anton" w:cs="Anton"/>
          <w:bCs/>
          <w:sz w:val="28"/>
          <w:szCs w:val="28"/>
        </w:rPr>
        <w:t>printed on the back of this paper and sign and return the acknowledgement an</w:t>
      </w:r>
      <w:r w:rsidR="0084041B">
        <w:rPr>
          <w:rFonts w:ascii="Anton" w:eastAsia="Anton" w:hAnsi="Anton" w:cs="Anton"/>
          <w:bCs/>
          <w:sz w:val="28"/>
          <w:szCs w:val="28"/>
        </w:rPr>
        <w:t xml:space="preserve">d </w:t>
      </w:r>
      <w:r>
        <w:rPr>
          <w:rFonts w:ascii="Anton" w:eastAsia="Anton" w:hAnsi="Anton" w:cs="Anton"/>
          <w:bCs/>
          <w:sz w:val="28"/>
          <w:szCs w:val="28"/>
        </w:rPr>
        <w:t>contact information sheet attached</w:t>
      </w:r>
      <w:r w:rsidR="0084041B">
        <w:rPr>
          <w:rFonts w:ascii="Anton" w:eastAsia="Anton" w:hAnsi="Anton" w:cs="Anton"/>
          <w:bCs/>
          <w:sz w:val="28"/>
          <w:szCs w:val="28"/>
        </w:rPr>
        <w:t xml:space="preserve"> and sign up for my Remind account by </w:t>
      </w:r>
      <w:proofErr w:type="gramStart"/>
      <w:r w:rsidR="0084041B">
        <w:rPr>
          <w:rFonts w:ascii="Anton" w:eastAsia="Anton" w:hAnsi="Anton" w:cs="Anton"/>
          <w:bCs/>
          <w:sz w:val="28"/>
          <w:szCs w:val="28"/>
        </w:rPr>
        <w:t xml:space="preserve">texting </w:t>
      </w:r>
      <w:r w:rsidR="0084041B">
        <w:t xml:space="preserve"> </w:t>
      </w:r>
      <w:r w:rsidR="0084041B" w:rsidRPr="006D7681">
        <w:rPr>
          <w:b/>
          <w:bCs/>
        </w:rPr>
        <w:t>@</w:t>
      </w:r>
      <w:proofErr w:type="spellStart"/>
      <w:proofErr w:type="gramEnd"/>
      <w:r w:rsidR="0084041B" w:rsidRPr="006D7681">
        <w:rPr>
          <w:b/>
          <w:bCs/>
        </w:rPr>
        <w:t>kbgdcd</w:t>
      </w:r>
      <w:proofErr w:type="spellEnd"/>
      <w:r w:rsidR="0084041B" w:rsidRPr="006D7681">
        <w:rPr>
          <w:b/>
          <w:bCs/>
        </w:rPr>
        <w:t xml:space="preserve"> to 81010</w:t>
      </w:r>
    </w:p>
    <w:p w14:paraId="43D9F64B" w14:textId="446FC725" w:rsidR="0084041B" w:rsidRDefault="0084041B" w:rsidP="00355C61">
      <w:pPr>
        <w:pBdr>
          <w:top w:val="nil"/>
          <w:left w:val="nil"/>
          <w:bottom w:val="nil"/>
          <w:right w:val="nil"/>
          <w:between w:val="nil"/>
        </w:pBdr>
        <w:spacing w:line="240" w:lineRule="auto"/>
        <w:rPr>
          <w:rFonts w:ascii="Anton" w:eastAsia="Anton" w:hAnsi="Anton" w:cs="Anton"/>
          <w:bCs/>
          <w:sz w:val="28"/>
          <w:szCs w:val="28"/>
        </w:rPr>
      </w:pPr>
    </w:p>
    <w:p w14:paraId="0F37A5CB" w14:textId="08F8844D" w:rsidR="0084041B" w:rsidRDefault="0084041B" w:rsidP="00355C61">
      <w:pPr>
        <w:pBdr>
          <w:top w:val="nil"/>
          <w:left w:val="nil"/>
          <w:bottom w:val="nil"/>
          <w:right w:val="nil"/>
          <w:between w:val="nil"/>
        </w:pBdr>
        <w:spacing w:line="240" w:lineRule="auto"/>
        <w:rPr>
          <w:rFonts w:ascii="Anton" w:eastAsia="Anton" w:hAnsi="Anton" w:cs="Anton"/>
          <w:bCs/>
          <w:sz w:val="28"/>
          <w:szCs w:val="28"/>
        </w:rPr>
      </w:pPr>
      <w:r>
        <w:rPr>
          <w:rFonts w:ascii="Anton" w:eastAsia="Anton" w:hAnsi="Anton" w:cs="Anton"/>
          <w:bCs/>
          <w:sz w:val="28"/>
          <w:szCs w:val="28"/>
        </w:rPr>
        <w:t xml:space="preserve">I am looking forward to an exciting year!                          </w:t>
      </w:r>
    </w:p>
    <w:p w14:paraId="40F8351F" w14:textId="4B24827D" w:rsidR="0084041B" w:rsidRPr="0084041B" w:rsidRDefault="0084041B" w:rsidP="00355C61">
      <w:pPr>
        <w:pBdr>
          <w:top w:val="nil"/>
          <w:left w:val="nil"/>
          <w:bottom w:val="nil"/>
          <w:right w:val="nil"/>
          <w:between w:val="nil"/>
        </w:pBdr>
        <w:spacing w:line="240" w:lineRule="auto"/>
        <w:rPr>
          <w:rFonts w:ascii="Blackadder ITC" w:eastAsia="Anton" w:hAnsi="Blackadder ITC" w:cs="Anton"/>
          <w:bCs/>
          <w:sz w:val="40"/>
          <w:szCs w:val="40"/>
        </w:rPr>
      </w:pPr>
      <w:r>
        <w:rPr>
          <w:rFonts w:ascii="Anton" w:eastAsia="Anton" w:hAnsi="Anton" w:cs="Anton"/>
          <w:bCs/>
          <w:sz w:val="28"/>
          <w:szCs w:val="28"/>
        </w:rPr>
        <w:t xml:space="preserve">                                                                                                  </w:t>
      </w:r>
      <w:r w:rsidRPr="0084041B">
        <w:rPr>
          <w:rFonts w:ascii="Blackadder ITC" w:eastAsia="Anton" w:hAnsi="Blackadder ITC" w:cs="Anton"/>
          <w:bCs/>
          <w:sz w:val="40"/>
          <w:szCs w:val="40"/>
        </w:rPr>
        <w:t>Mr. Buccellato</w:t>
      </w:r>
    </w:p>
    <w:p w14:paraId="50717390" w14:textId="2B6B4364" w:rsidR="0039794E" w:rsidRDefault="0039794E" w:rsidP="00355C61">
      <w:pPr>
        <w:pBdr>
          <w:top w:val="nil"/>
          <w:left w:val="nil"/>
          <w:bottom w:val="nil"/>
          <w:right w:val="nil"/>
          <w:between w:val="nil"/>
        </w:pBdr>
        <w:spacing w:line="240" w:lineRule="auto"/>
        <w:rPr>
          <w:rFonts w:ascii="Anton" w:eastAsia="Anton" w:hAnsi="Anton" w:cs="Anton"/>
          <w:bCs/>
          <w:sz w:val="32"/>
          <w:szCs w:val="32"/>
        </w:rPr>
      </w:pPr>
    </w:p>
    <w:p w14:paraId="4D051244" w14:textId="77777777" w:rsidR="0039794E" w:rsidRPr="00385393" w:rsidRDefault="0039794E" w:rsidP="00355C61">
      <w:pPr>
        <w:pBdr>
          <w:top w:val="nil"/>
          <w:left w:val="nil"/>
          <w:bottom w:val="nil"/>
          <w:right w:val="nil"/>
          <w:between w:val="nil"/>
        </w:pBdr>
        <w:spacing w:line="240" w:lineRule="auto"/>
        <w:rPr>
          <w:rFonts w:ascii="Anton" w:eastAsia="Anton" w:hAnsi="Anton" w:cs="Anton"/>
          <w:bCs/>
          <w:sz w:val="32"/>
          <w:szCs w:val="32"/>
        </w:rPr>
      </w:pPr>
    </w:p>
    <w:p w14:paraId="27BF1C19" w14:textId="69A5A90C" w:rsidR="00355C61" w:rsidRDefault="00355C61" w:rsidP="00355C61">
      <w:pPr>
        <w:pBdr>
          <w:top w:val="nil"/>
          <w:left w:val="nil"/>
          <w:bottom w:val="nil"/>
          <w:right w:val="nil"/>
          <w:between w:val="nil"/>
        </w:pBdr>
        <w:spacing w:line="240" w:lineRule="auto"/>
        <w:rPr>
          <w:rFonts w:ascii="Anton" w:eastAsia="Anton" w:hAnsi="Anton" w:cs="Anton"/>
          <w:bCs/>
          <w:sz w:val="28"/>
          <w:szCs w:val="28"/>
        </w:rPr>
      </w:pPr>
    </w:p>
    <w:p w14:paraId="13531385" w14:textId="77777777" w:rsidR="00355C61" w:rsidRPr="00355C61" w:rsidRDefault="00355C61" w:rsidP="00355C61">
      <w:pPr>
        <w:pBdr>
          <w:top w:val="nil"/>
          <w:left w:val="nil"/>
          <w:bottom w:val="nil"/>
          <w:right w:val="nil"/>
          <w:between w:val="nil"/>
        </w:pBdr>
        <w:spacing w:line="240" w:lineRule="auto"/>
        <w:rPr>
          <w:rFonts w:ascii="Anton" w:eastAsia="Anton" w:hAnsi="Anton" w:cs="Anton"/>
          <w:bCs/>
          <w:sz w:val="28"/>
          <w:szCs w:val="28"/>
        </w:rPr>
      </w:pPr>
    </w:p>
    <w:p w14:paraId="20650986" w14:textId="77777777" w:rsidR="00BE7EC7" w:rsidRDefault="00BE7EC7">
      <w:pPr>
        <w:pBdr>
          <w:top w:val="nil"/>
          <w:left w:val="nil"/>
          <w:bottom w:val="nil"/>
          <w:right w:val="nil"/>
          <w:between w:val="nil"/>
        </w:pBdr>
        <w:spacing w:line="240" w:lineRule="auto"/>
        <w:jc w:val="center"/>
        <w:rPr>
          <w:rFonts w:ascii="Anton" w:eastAsia="Anton" w:hAnsi="Anton" w:cs="Anton"/>
          <w:b/>
          <w:sz w:val="48"/>
          <w:szCs w:val="48"/>
        </w:rPr>
      </w:pPr>
    </w:p>
    <w:p w14:paraId="5F2B1FBC" w14:textId="77777777" w:rsidR="00BE7EC7" w:rsidRDefault="00BE7EC7">
      <w:pPr>
        <w:pBdr>
          <w:top w:val="nil"/>
          <w:left w:val="nil"/>
          <w:bottom w:val="nil"/>
          <w:right w:val="nil"/>
          <w:between w:val="nil"/>
        </w:pBdr>
        <w:spacing w:line="240" w:lineRule="auto"/>
        <w:jc w:val="center"/>
        <w:rPr>
          <w:rFonts w:ascii="Anton" w:eastAsia="Anton" w:hAnsi="Anton" w:cs="Anton"/>
          <w:b/>
          <w:sz w:val="48"/>
          <w:szCs w:val="48"/>
        </w:rPr>
      </w:pPr>
    </w:p>
    <w:p w14:paraId="146D6922" w14:textId="77777777" w:rsidR="00BE7EC7" w:rsidRDefault="00BE7EC7">
      <w:pPr>
        <w:pBdr>
          <w:top w:val="nil"/>
          <w:left w:val="nil"/>
          <w:bottom w:val="nil"/>
          <w:right w:val="nil"/>
          <w:between w:val="nil"/>
        </w:pBdr>
        <w:spacing w:line="240" w:lineRule="auto"/>
        <w:rPr>
          <w:b/>
        </w:rPr>
      </w:pPr>
    </w:p>
    <w:sectPr w:rsidR="00BE7EC7">
      <w:head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5AE3" w14:textId="77777777" w:rsidR="00E7180A" w:rsidRDefault="00E7180A">
      <w:pPr>
        <w:spacing w:line="240" w:lineRule="auto"/>
      </w:pPr>
      <w:r>
        <w:separator/>
      </w:r>
    </w:p>
  </w:endnote>
  <w:endnote w:type="continuationSeparator" w:id="0">
    <w:p w14:paraId="1FEAA349" w14:textId="77777777" w:rsidR="00E7180A" w:rsidRDefault="00E71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lonica">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nton">
    <w:altName w:val="Calibri"/>
    <w:charset w:val="00"/>
    <w:family w:val="auto"/>
    <w:pitch w:val="default"/>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401B" w14:textId="77777777" w:rsidR="00E7180A" w:rsidRDefault="00E7180A">
      <w:pPr>
        <w:spacing w:line="240" w:lineRule="auto"/>
      </w:pPr>
      <w:r>
        <w:separator/>
      </w:r>
    </w:p>
  </w:footnote>
  <w:footnote w:type="continuationSeparator" w:id="0">
    <w:p w14:paraId="3E904109" w14:textId="77777777" w:rsidR="00E7180A" w:rsidRDefault="00E71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30E1" w14:textId="06D2E509" w:rsidR="00BE7EC7" w:rsidRDefault="006D7681">
    <w:pPr>
      <w:rPr>
        <w:rFonts w:ascii="Times New Roman" w:eastAsia="Times New Roman" w:hAnsi="Times New Roman" w:cs="Times New Roman"/>
        <w:b/>
        <w:color w:val="A61C00"/>
        <w:sz w:val="60"/>
        <w:szCs w:val="60"/>
      </w:rPr>
    </w:pPr>
    <w:r>
      <w:rPr>
        <w:rFonts w:ascii="Times New Roman" w:eastAsia="Times New Roman" w:hAnsi="Times New Roman" w:cs="Times New Roman"/>
        <w:b/>
        <w:color w:val="A61C00"/>
        <w:sz w:val="60"/>
        <w:szCs w:val="60"/>
      </w:rPr>
      <w:t xml:space="preserve">Golden Tigers </w:t>
    </w:r>
    <w:r w:rsidR="006A2AC5">
      <w:rPr>
        <w:rFonts w:ascii="Times New Roman" w:eastAsia="Times New Roman" w:hAnsi="Times New Roman" w:cs="Times New Roman"/>
        <w:b/>
        <w:color w:val="A61C00"/>
        <w:sz w:val="60"/>
        <w:szCs w:val="60"/>
      </w:rPr>
      <w:t xml:space="preserve">Math </w:t>
    </w:r>
    <w:proofErr w:type="gramStart"/>
    <w:r>
      <w:rPr>
        <w:rFonts w:ascii="Times New Roman" w:eastAsia="Times New Roman" w:hAnsi="Times New Roman" w:cs="Times New Roman"/>
        <w:b/>
        <w:color w:val="A61C00"/>
        <w:sz w:val="60"/>
        <w:szCs w:val="60"/>
      </w:rPr>
      <w:t xml:space="preserve">7  </w:t>
    </w:r>
    <w:r w:rsidR="006A2AC5">
      <w:rPr>
        <w:rFonts w:ascii="Times New Roman" w:eastAsia="Times New Roman" w:hAnsi="Times New Roman" w:cs="Times New Roman"/>
        <w:b/>
        <w:color w:val="A61C00"/>
        <w:sz w:val="60"/>
        <w:szCs w:val="60"/>
      </w:rPr>
      <w:t>201</w:t>
    </w:r>
    <w:r w:rsidR="0010062B">
      <w:rPr>
        <w:rFonts w:ascii="Times New Roman" w:eastAsia="Times New Roman" w:hAnsi="Times New Roman" w:cs="Times New Roman"/>
        <w:b/>
        <w:color w:val="A61C00"/>
        <w:sz w:val="60"/>
        <w:szCs w:val="60"/>
      </w:rPr>
      <w:t>9</w:t>
    </w:r>
    <w:proofErr w:type="gramEnd"/>
    <w:r w:rsidR="0010062B">
      <w:rPr>
        <w:rFonts w:ascii="Times New Roman" w:eastAsia="Times New Roman" w:hAnsi="Times New Roman" w:cs="Times New Roman"/>
        <w:b/>
        <w:color w:val="A61C00"/>
        <w:sz w:val="60"/>
        <w:szCs w:val="60"/>
      </w:rPr>
      <w:t>-20</w:t>
    </w:r>
    <w:r w:rsidR="006A2AC5">
      <w:rPr>
        <w:rFonts w:ascii="Times New Roman" w:eastAsia="Times New Roman" w:hAnsi="Times New Roman" w:cs="Times New Roman"/>
        <w:b/>
        <w:color w:val="A61C00"/>
        <w:sz w:val="60"/>
        <w:szCs w:val="60"/>
      </w:rPr>
      <w:t xml:space="preserve">        </w:t>
    </w:r>
    <w:r w:rsidR="006A2AC5">
      <w:rPr>
        <w:rFonts w:ascii="Times New Roman" w:eastAsia="Times New Roman" w:hAnsi="Times New Roman" w:cs="Times New Roman"/>
        <w:b/>
        <w:noProof/>
        <w:color w:val="A61C00"/>
        <w:sz w:val="60"/>
        <w:szCs w:val="60"/>
      </w:rPr>
      <w:drawing>
        <wp:inline distT="114300" distB="114300" distL="114300" distR="114300" wp14:anchorId="7FBF7B12" wp14:editId="6FE15081">
          <wp:extent cx="990600" cy="952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0600" cy="952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E7EC7"/>
    <w:rsid w:val="0010062B"/>
    <w:rsid w:val="00355C61"/>
    <w:rsid w:val="00385393"/>
    <w:rsid w:val="0039794E"/>
    <w:rsid w:val="00401BD1"/>
    <w:rsid w:val="006A2AC5"/>
    <w:rsid w:val="006D7681"/>
    <w:rsid w:val="007D0EFD"/>
    <w:rsid w:val="0084041B"/>
    <w:rsid w:val="00887CB0"/>
    <w:rsid w:val="00BE7EC7"/>
    <w:rsid w:val="00D44F4F"/>
    <w:rsid w:val="00DC41B0"/>
    <w:rsid w:val="00E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4E26"/>
  <w15:docId w15:val="{0A392E19-BA77-4628-B14F-99CC13F2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062B"/>
    <w:pPr>
      <w:tabs>
        <w:tab w:val="center" w:pos="4680"/>
        <w:tab w:val="right" w:pos="9360"/>
      </w:tabs>
      <w:spacing w:line="240" w:lineRule="auto"/>
    </w:pPr>
  </w:style>
  <w:style w:type="character" w:customStyle="1" w:styleId="HeaderChar">
    <w:name w:val="Header Char"/>
    <w:basedOn w:val="DefaultParagraphFont"/>
    <w:link w:val="Header"/>
    <w:uiPriority w:val="99"/>
    <w:rsid w:val="0010062B"/>
  </w:style>
  <w:style w:type="paragraph" w:styleId="Footer">
    <w:name w:val="footer"/>
    <w:basedOn w:val="Normal"/>
    <w:link w:val="FooterChar"/>
    <w:uiPriority w:val="99"/>
    <w:unhideWhenUsed/>
    <w:rsid w:val="0010062B"/>
    <w:pPr>
      <w:tabs>
        <w:tab w:val="center" w:pos="4680"/>
        <w:tab w:val="right" w:pos="9360"/>
      </w:tabs>
      <w:spacing w:line="240" w:lineRule="auto"/>
    </w:pPr>
  </w:style>
  <w:style w:type="character" w:customStyle="1" w:styleId="FooterChar">
    <w:name w:val="Footer Char"/>
    <w:basedOn w:val="DefaultParagraphFont"/>
    <w:link w:val="Footer"/>
    <w:uiPriority w:val="99"/>
    <w:rsid w:val="0010062B"/>
  </w:style>
  <w:style w:type="character" w:styleId="Hyperlink">
    <w:name w:val="Hyperlink"/>
    <w:basedOn w:val="DefaultParagraphFont"/>
    <w:uiPriority w:val="99"/>
    <w:unhideWhenUsed/>
    <w:rsid w:val="00355C61"/>
    <w:rPr>
      <w:color w:val="0000FF" w:themeColor="hyperlink"/>
      <w:u w:val="single"/>
    </w:rPr>
  </w:style>
  <w:style w:type="character" w:styleId="UnresolvedMention">
    <w:name w:val="Unresolved Mention"/>
    <w:basedOn w:val="DefaultParagraphFont"/>
    <w:uiPriority w:val="99"/>
    <w:semiHidden/>
    <w:unhideWhenUsed/>
    <w:rsid w:val="00355C61"/>
    <w:rPr>
      <w:color w:val="605E5C"/>
      <w:shd w:val="clear" w:color="auto" w:fill="E1DFDD"/>
    </w:rPr>
  </w:style>
  <w:style w:type="paragraph" w:styleId="BalloonText">
    <w:name w:val="Balloon Text"/>
    <w:basedOn w:val="Normal"/>
    <w:link w:val="BalloonTextChar"/>
    <w:uiPriority w:val="99"/>
    <w:semiHidden/>
    <w:unhideWhenUsed/>
    <w:rsid w:val="006D76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m.openupresources.org" TargetMode="External"/><Relationship Id="rId3" Type="http://schemas.openxmlformats.org/officeDocument/2006/relationships/webSettings" Target="webSettings.xml"/><Relationship Id="rId7" Type="http://schemas.openxmlformats.org/officeDocument/2006/relationships/hyperlink" Target="mailto:Jbuccellato@wcp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uccellato.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1577</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Buccellato</cp:lastModifiedBy>
  <cp:revision>5</cp:revision>
  <cp:lastPrinted>2019-08-21T17:09:00Z</cp:lastPrinted>
  <dcterms:created xsi:type="dcterms:W3CDTF">2019-08-14T15:22:00Z</dcterms:created>
  <dcterms:modified xsi:type="dcterms:W3CDTF">2019-08-21T17:18:00Z</dcterms:modified>
</cp:coreProperties>
</file>